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35" w:rsidRPr="004113D8" w:rsidRDefault="00745335" w:rsidP="00221A1C">
      <w:pPr>
        <w:pStyle w:val="Geenafstand"/>
        <w:rPr>
          <w:rFonts w:ascii="Calibri" w:hAnsi="Calibri" w:cs="Calibri"/>
          <w:b/>
          <w:sz w:val="24"/>
          <w:szCs w:val="24"/>
        </w:rPr>
      </w:pPr>
      <w:r w:rsidRPr="004113D8">
        <w:rPr>
          <w:rFonts w:ascii="Calibri" w:hAnsi="Calibri" w:cs="Calibri"/>
          <w:b/>
          <w:sz w:val="24"/>
          <w:szCs w:val="24"/>
        </w:rPr>
        <w:t>Behandelvoorwaarden</w:t>
      </w:r>
    </w:p>
    <w:p w:rsidR="00745335" w:rsidRDefault="00745335" w:rsidP="00221A1C">
      <w:pPr>
        <w:pStyle w:val="Geenafstand"/>
        <w:rPr>
          <w:rFonts w:ascii="Calibri" w:hAnsi="Calibri" w:cs="Calibri"/>
          <w:b/>
          <w:sz w:val="24"/>
          <w:szCs w:val="24"/>
        </w:rPr>
      </w:pPr>
    </w:p>
    <w:p w:rsidR="00221A1C" w:rsidRPr="004113D8" w:rsidRDefault="00221A1C" w:rsidP="00221A1C">
      <w:pPr>
        <w:pStyle w:val="Geenafstand"/>
        <w:rPr>
          <w:rFonts w:ascii="Calibri" w:hAnsi="Calibri" w:cs="Calibri"/>
          <w:b/>
        </w:rPr>
      </w:pPr>
      <w:r w:rsidRPr="004113D8">
        <w:rPr>
          <w:rFonts w:ascii="Calibri" w:hAnsi="Calibri" w:cs="Calibri"/>
          <w:b/>
        </w:rPr>
        <w:t xml:space="preserve">Afspraken behandelingen/consulten </w:t>
      </w:r>
    </w:p>
    <w:p w:rsidR="00221A1C" w:rsidRPr="004113D8" w:rsidRDefault="00221A1C" w:rsidP="00221A1C">
      <w:pPr>
        <w:pStyle w:val="Geenafstand"/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therapie is opgebouwd uit een aantal behandelingen, waaraan telkens vooraf een gesprek plaatsvindt. Relevante wijzigingen en informatie worden steeds in een behandelverslag vastgelegd.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Tijdens deze gesprekken wordt in overleg besloten of de therapie een vervolg zal krijgen. </w:t>
      </w:r>
    </w:p>
    <w:p w:rsidR="00221A1C" w:rsidRPr="004113D8" w:rsidRDefault="004113D8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C</w:t>
      </w:r>
      <w:r w:rsidR="00221A1C" w:rsidRPr="004113D8">
        <w:rPr>
          <w:rFonts w:ascii="Calibri" w:hAnsi="Calibri" w:cs="Calibri"/>
        </w:rPr>
        <w:t xml:space="preserve">onsultering en behandeling vindt </w:t>
      </w:r>
      <w:r w:rsidRPr="004113D8">
        <w:rPr>
          <w:rFonts w:ascii="Calibri" w:hAnsi="Calibri" w:cs="Calibri"/>
        </w:rPr>
        <w:t xml:space="preserve">plaats </w:t>
      </w:r>
      <w:r w:rsidR="00221A1C" w:rsidRPr="004113D8">
        <w:rPr>
          <w:rFonts w:ascii="Calibri" w:hAnsi="Calibri" w:cs="Calibri"/>
        </w:rPr>
        <w:t xml:space="preserve">op grond van een inspanningsovereenkomst. Dat betekent dat </w:t>
      </w:r>
      <w:r w:rsidRPr="004113D8">
        <w:rPr>
          <w:rFonts w:ascii="Calibri" w:hAnsi="Calibri" w:cs="Calibri"/>
        </w:rPr>
        <w:t>het volgen van reflexzonetherapie geen garantie biedt voor een proces van herstel of genezing</w:t>
      </w:r>
      <w:r w:rsidR="00221A1C" w:rsidRPr="004113D8">
        <w:rPr>
          <w:rFonts w:ascii="Calibri" w:hAnsi="Calibri" w:cs="Calibri"/>
        </w:rPr>
        <w:t xml:space="preserve">. </w:t>
      </w:r>
    </w:p>
    <w:p w:rsidR="002E18D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De therapie mag niet worden beschouwd als (vervanging van) medische diagnostiek en behandeling. Indien de cliënt onder medische behandeling is, wordt geadviseerd met de behandelende arts/hulpverlener te overleggen of een natuurgeneeskundige behandeling wenselijk is.</w:t>
      </w:r>
    </w:p>
    <w:p w:rsidR="007E6F55" w:rsidRPr="004113D8" w:rsidRDefault="007E6F55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Verandering van inname en/of dosering van uw medicijnen wordt alleen door uw behandelend arts voorgeschreven.</w:t>
      </w:r>
    </w:p>
    <w:p w:rsidR="007E6F55" w:rsidRPr="004113D8" w:rsidRDefault="007E6F55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Mogelijk kunnen er reacties optreden n.a.v. de behandeling, zie website.</w:t>
      </w:r>
    </w:p>
    <w:p w:rsidR="00221A1C" w:rsidRPr="004113D8" w:rsidRDefault="00221A1C" w:rsidP="00221A1C">
      <w:pPr>
        <w:pStyle w:val="Geenafstand"/>
        <w:rPr>
          <w:rFonts w:ascii="Calibri" w:hAnsi="Calibri" w:cs="Calibri"/>
        </w:rPr>
      </w:pPr>
    </w:p>
    <w:p w:rsidR="00221A1C" w:rsidRPr="004113D8" w:rsidRDefault="00221A1C" w:rsidP="00745335">
      <w:pPr>
        <w:pStyle w:val="Geenafstand"/>
        <w:rPr>
          <w:rFonts w:ascii="Calibri" w:hAnsi="Calibri" w:cs="Calibri"/>
          <w:b/>
        </w:rPr>
      </w:pPr>
      <w:r w:rsidRPr="004113D8">
        <w:rPr>
          <w:rFonts w:ascii="Calibri" w:hAnsi="Calibri" w:cs="Calibri"/>
          <w:b/>
        </w:rPr>
        <w:t xml:space="preserve">Vertrouwelijkheid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therapeut is gehouden aan de </w:t>
      </w:r>
      <w:r w:rsidR="00D94911" w:rsidRPr="004113D8">
        <w:rPr>
          <w:rFonts w:ascii="Calibri" w:hAnsi="Calibri" w:cs="Calibri"/>
        </w:rPr>
        <w:t>VNRT</w:t>
      </w:r>
      <w:r w:rsidRPr="004113D8">
        <w:rPr>
          <w:rFonts w:ascii="Calibri" w:hAnsi="Calibri" w:cs="Calibri"/>
        </w:rPr>
        <w:t xml:space="preserve"> beroepscode. 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therapeut stelt de belangen van de cliënt centraal in de therapie.  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Inhoudelijke informatie vanuit de therapie wordt alleen dan naar buiten gebracht als cliënt daarvoor expliciet toestemming heeft gegeven.</w:t>
      </w:r>
    </w:p>
    <w:p w:rsidR="00221A1C" w:rsidRPr="004113D8" w:rsidRDefault="00221A1C" w:rsidP="00221A1C">
      <w:pPr>
        <w:pStyle w:val="Geenafstand"/>
        <w:rPr>
          <w:rFonts w:ascii="Calibri" w:hAnsi="Calibri" w:cs="Calibri"/>
        </w:rPr>
      </w:pPr>
    </w:p>
    <w:p w:rsidR="00221A1C" w:rsidRPr="004113D8" w:rsidRDefault="00221A1C" w:rsidP="00221A1C">
      <w:pPr>
        <w:pStyle w:val="Geenafstand"/>
        <w:rPr>
          <w:rFonts w:ascii="Calibri" w:hAnsi="Calibri" w:cs="Calibri"/>
          <w:b/>
        </w:rPr>
      </w:pPr>
      <w:r w:rsidRPr="004113D8">
        <w:rPr>
          <w:rFonts w:ascii="Calibri" w:hAnsi="Calibri" w:cs="Calibri"/>
          <w:b/>
        </w:rPr>
        <w:t>Betaling en kosten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cliënt wordt vooraf geïnformeerd over de kosten per behandeling/consult. 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kosten van de therapie zijn zichtbaar opgehangen in de behandelkamer en worden daarnaast vermeld op de website van de praktijk. 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De kosten van de behandeling dienen na ontvangst van de declaratie binnen 14 dagen te zijn voldaan. </w:t>
      </w:r>
    </w:p>
    <w:p w:rsidR="00221A1C" w:rsidRPr="004113D8" w:rsidRDefault="00D94911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Een afspraak kan tot</w:t>
      </w:r>
      <w:r w:rsidR="00221A1C" w:rsidRPr="004113D8">
        <w:rPr>
          <w:rFonts w:ascii="Calibri" w:hAnsi="Calibri" w:cs="Calibri"/>
        </w:rPr>
        <w:t xml:space="preserve"> 24 uur van tevoren </w:t>
      </w:r>
      <w:r w:rsidRPr="004113D8">
        <w:rPr>
          <w:rFonts w:ascii="Calibri" w:hAnsi="Calibri" w:cs="Calibri"/>
        </w:rPr>
        <w:t xml:space="preserve">kosteloos worden </w:t>
      </w:r>
      <w:r w:rsidR="00221A1C" w:rsidRPr="004113D8">
        <w:rPr>
          <w:rFonts w:ascii="Calibri" w:hAnsi="Calibri" w:cs="Calibri"/>
        </w:rPr>
        <w:t>af</w:t>
      </w:r>
      <w:r w:rsidRPr="004113D8">
        <w:rPr>
          <w:rFonts w:ascii="Calibri" w:hAnsi="Calibri" w:cs="Calibri"/>
        </w:rPr>
        <w:t>ge</w:t>
      </w:r>
      <w:r w:rsidR="00221A1C" w:rsidRPr="004113D8">
        <w:rPr>
          <w:rFonts w:ascii="Calibri" w:hAnsi="Calibri" w:cs="Calibri"/>
        </w:rPr>
        <w:t>zeg</w:t>
      </w:r>
      <w:r w:rsidRPr="004113D8">
        <w:rPr>
          <w:rFonts w:ascii="Calibri" w:hAnsi="Calibri" w:cs="Calibri"/>
        </w:rPr>
        <w:t>d of verzet.</w:t>
      </w:r>
      <w:r w:rsidR="00221A1C" w:rsidRPr="004113D8">
        <w:rPr>
          <w:rFonts w:ascii="Calibri" w:hAnsi="Calibri" w:cs="Calibri"/>
        </w:rPr>
        <w:t xml:space="preserve"> </w:t>
      </w:r>
    </w:p>
    <w:p w:rsidR="00221A1C" w:rsidRPr="004113D8" w:rsidRDefault="00221A1C" w:rsidP="00221A1C">
      <w:pPr>
        <w:pStyle w:val="Geenafstand"/>
        <w:ind w:firstLine="60"/>
        <w:rPr>
          <w:rFonts w:ascii="Calibri" w:hAnsi="Calibri" w:cs="Calibri"/>
        </w:rPr>
      </w:pPr>
    </w:p>
    <w:p w:rsidR="00221A1C" w:rsidRPr="004113D8" w:rsidRDefault="00221A1C" w:rsidP="00221A1C">
      <w:pPr>
        <w:pStyle w:val="Geenafstand"/>
        <w:rPr>
          <w:rFonts w:ascii="Calibri" w:hAnsi="Calibri" w:cs="Calibri"/>
          <w:b/>
        </w:rPr>
      </w:pPr>
      <w:r w:rsidRPr="004113D8">
        <w:rPr>
          <w:rFonts w:ascii="Calibri" w:hAnsi="Calibri" w:cs="Calibri"/>
          <w:b/>
        </w:rPr>
        <w:t>Vergoeding van de therapie</w:t>
      </w:r>
    </w:p>
    <w:p w:rsidR="00221A1C" w:rsidRPr="004113D8" w:rsidRDefault="00D94911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De meeste</w:t>
      </w:r>
      <w:r w:rsidR="00221A1C" w:rsidRPr="004113D8">
        <w:rPr>
          <w:rFonts w:ascii="Calibri" w:hAnsi="Calibri" w:cs="Calibri"/>
        </w:rPr>
        <w:t xml:space="preserve"> zorgverzekeraars vergoeden de behandelingen</w:t>
      </w:r>
      <w:r w:rsidRPr="004113D8">
        <w:rPr>
          <w:rFonts w:ascii="Calibri" w:hAnsi="Calibri" w:cs="Calibri"/>
        </w:rPr>
        <w:t xml:space="preserve"> (gedeeltelijk) vanuit het aanvullend pakket van de zorgverzekering</w:t>
      </w:r>
      <w:r w:rsidR="00221A1C" w:rsidRPr="004113D8">
        <w:rPr>
          <w:rFonts w:ascii="Calibri" w:hAnsi="Calibri" w:cs="Calibri"/>
        </w:rPr>
        <w:t xml:space="preserve">. Informeer altijd zelf bij uw zorgverzekeraar </w:t>
      </w:r>
      <w:r w:rsidRPr="004113D8">
        <w:rPr>
          <w:rFonts w:ascii="Calibri" w:hAnsi="Calibri" w:cs="Calibri"/>
        </w:rPr>
        <w:t>of check uw polis.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Stuur ontvangen declaraties altijd in</w:t>
      </w:r>
      <w:r w:rsidR="00D94911" w:rsidRPr="004113D8">
        <w:rPr>
          <w:rFonts w:ascii="Calibri" w:hAnsi="Calibri" w:cs="Calibri"/>
        </w:rPr>
        <w:t xml:space="preserve"> en b</w:t>
      </w:r>
      <w:r w:rsidRPr="004113D8">
        <w:rPr>
          <w:rFonts w:ascii="Calibri" w:hAnsi="Calibri" w:cs="Calibri"/>
        </w:rPr>
        <w:t xml:space="preserve">ewaar een kopie. </w:t>
      </w:r>
    </w:p>
    <w:p w:rsidR="00221A1C" w:rsidRPr="004113D8" w:rsidRDefault="00221A1C" w:rsidP="00221A1C">
      <w:pPr>
        <w:pStyle w:val="Geenafstand"/>
        <w:rPr>
          <w:rFonts w:ascii="Calibri" w:hAnsi="Calibri" w:cs="Calibri"/>
        </w:rPr>
      </w:pPr>
    </w:p>
    <w:p w:rsidR="00221A1C" w:rsidRPr="004113D8" w:rsidRDefault="00221A1C" w:rsidP="00221A1C">
      <w:pPr>
        <w:pStyle w:val="Geenafstand"/>
        <w:rPr>
          <w:rFonts w:ascii="Calibri" w:hAnsi="Calibri" w:cs="Calibri"/>
          <w:b/>
        </w:rPr>
      </w:pPr>
      <w:r w:rsidRPr="004113D8">
        <w:rPr>
          <w:rFonts w:ascii="Calibri" w:hAnsi="Calibri" w:cs="Calibri"/>
          <w:b/>
        </w:rPr>
        <w:t>Aansprakelijkheid</w:t>
      </w:r>
    </w:p>
    <w:p w:rsidR="00221A1C" w:rsidRPr="004113D8" w:rsidRDefault="00D94911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>De therapeut heeft een c</w:t>
      </w:r>
      <w:r w:rsidR="00221A1C" w:rsidRPr="004113D8">
        <w:rPr>
          <w:rFonts w:ascii="Calibri" w:hAnsi="Calibri" w:cs="Calibri"/>
        </w:rPr>
        <w:t>ollectieve beroeps</w:t>
      </w:r>
      <w:r w:rsidRPr="004113D8">
        <w:rPr>
          <w:rFonts w:ascii="Calibri" w:hAnsi="Calibri" w:cs="Calibri"/>
        </w:rPr>
        <w:t>- en bedrijfs</w:t>
      </w:r>
      <w:r w:rsidR="00221A1C" w:rsidRPr="004113D8">
        <w:rPr>
          <w:rFonts w:ascii="Calibri" w:hAnsi="Calibri" w:cs="Calibri"/>
        </w:rPr>
        <w:t xml:space="preserve">aansprakelijkheidsverzekering. </w:t>
      </w:r>
    </w:p>
    <w:p w:rsidR="00221A1C" w:rsidRPr="004113D8" w:rsidRDefault="00221A1C" w:rsidP="00221A1C">
      <w:pPr>
        <w:pStyle w:val="Geenafstand"/>
        <w:numPr>
          <w:ilvl w:val="0"/>
          <w:numId w:val="6"/>
        </w:numPr>
        <w:ind w:left="284" w:hanging="284"/>
        <w:rPr>
          <w:rFonts w:ascii="Calibri" w:hAnsi="Calibri" w:cs="Calibri"/>
        </w:rPr>
      </w:pPr>
      <w:r w:rsidRPr="004113D8">
        <w:rPr>
          <w:rFonts w:ascii="Calibri" w:hAnsi="Calibri" w:cs="Calibri"/>
        </w:rPr>
        <w:t xml:space="preserve">Bij geschillen met de therapeut kunt u schriftelijk een klacht indienen bij de Klachtencommissie van de </w:t>
      </w:r>
      <w:r w:rsidR="00D94911" w:rsidRPr="004113D8">
        <w:rPr>
          <w:rFonts w:ascii="Calibri" w:hAnsi="Calibri" w:cs="Calibri"/>
        </w:rPr>
        <w:t>VNRT</w:t>
      </w:r>
      <w:r w:rsidRPr="004113D8">
        <w:rPr>
          <w:rFonts w:ascii="Calibri" w:hAnsi="Calibri" w:cs="Calibri"/>
        </w:rPr>
        <w:t xml:space="preserve"> of de Stichting Tuchtrecht Beroepen Natuurlijke Gezondheidszorg (TCZ).</w:t>
      </w:r>
    </w:p>
    <w:p w:rsidR="004113D8" w:rsidRPr="004113D8" w:rsidRDefault="004113D8" w:rsidP="004113D8">
      <w:pPr>
        <w:pStyle w:val="Geenafstand"/>
        <w:rPr>
          <w:rFonts w:ascii="Calibri" w:hAnsi="Calibri" w:cs="Calibri"/>
        </w:rPr>
      </w:pPr>
    </w:p>
    <w:p w:rsidR="004113D8" w:rsidRDefault="004113D8" w:rsidP="004113D8">
      <w:pPr>
        <w:pStyle w:val="Geenafstand"/>
        <w:rPr>
          <w:rFonts w:ascii="Calibri" w:hAnsi="Calibri" w:cs="Calibri"/>
        </w:rPr>
      </w:pPr>
      <w:r w:rsidRPr="004113D8">
        <w:rPr>
          <w:rFonts w:ascii="Calibri" w:hAnsi="Calibri" w:cs="Calibri"/>
        </w:rPr>
        <w:t>Door het maken van een vervolgafspraak verklaart u zich akkoord met bovenstaande.</w:t>
      </w:r>
    </w:p>
    <w:p w:rsidR="00696EC1" w:rsidRDefault="00696EC1" w:rsidP="004113D8">
      <w:pPr>
        <w:pStyle w:val="Geenafstand"/>
        <w:rPr>
          <w:rFonts w:ascii="Calibri" w:hAnsi="Calibri" w:cs="Calibri"/>
        </w:rPr>
      </w:pPr>
    </w:p>
    <w:p w:rsidR="00696EC1" w:rsidRDefault="00696EC1" w:rsidP="00696EC1">
      <w:pPr>
        <w:rPr>
          <w:b/>
          <w:noProof/>
          <w:lang w:eastAsia="nl-NL"/>
        </w:rPr>
      </w:pPr>
      <w:bookmarkStart w:id="0" w:name="_GoBack"/>
      <w:bookmarkEnd w:id="0"/>
    </w:p>
    <w:p w:rsidR="00696EC1" w:rsidRDefault="00696EC1" w:rsidP="00696EC1">
      <w:pPr>
        <w:rPr>
          <w:b/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FEAFAF6" wp14:editId="24AAA72E">
            <wp:simplePos x="0" y="0"/>
            <wp:positionH relativeFrom="column">
              <wp:posOffset>4581525</wp:posOffset>
            </wp:positionH>
            <wp:positionV relativeFrom="paragraph">
              <wp:posOffset>82550</wp:posOffset>
            </wp:positionV>
            <wp:extent cx="7905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40" y="21257"/>
                <wp:lineTo x="21340" y="0"/>
                <wp:lineTo x="0" y="0"/>
              </wp:wrapPolygon>
            </wp:wrapTight>
            <wp:docPr id="3" name="Afbeelding 3" descr="C:\Users\Olga\Downloads\RBCZ-logo-def-2013-hoog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Olga\Downloads\RBCZ-logo-def-2013-hoog-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67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0" wp14:anchorId="0E951579" wp14:editId="0865758A">
            <wp:simplePos x="0" y="0"/>
            <wp:positionH relativeFrom="column">
              <wp:posOffset>3562350</wp:posOffset>
            </wp:positionH>
            <wp:positionV relativeFrom="paragraph">
              <wp:posOffset>17145</wp:posOffset>
            </wp:positionV>
            <wp:extent cx="551815" cy="781685"/>
            <wp:effectExtent l="0" t="0" r="635" b="0"/>
            <wp:wrapNone/>
            <wp:docPr id="4" name="Afbeelding 4" descr="http://www.vnrt.nl/images/stories/logo_vnrt_versie_maart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nrt.nl/images/stories/logo_vnrt_versie_maart_200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60A1255" wp14:editId="3B6E0CA3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80695" cy="36131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C1" w:rsidRDefault="00696EC1" w:rsidP="00696EC1">
      <w:pPr>
        <w:rPr>
          <w:b/>
          <w:noProof/>
          <w:lang w:eastAsia="nl-NL"/>
        </w:rPr>
      </w:pPr>
    </w:p>
    <w:p w:rsidR="00696EC1" w:rsidRPr="004113D8" w:rsidRDefault="00696EC1" w:rsidP="00696EC1">
      <w:pPr>
        <w:spacing w:line="480" w:lineRule="auto"/>
        <w:rPr>
          <w:rFonts w:ascii="Calibri" w:hAnsi="Calibri" w:cs="Calibri"/>
        </w:rPr>
      </w:pPr>
      <w:r w:rsidRPr="00696EC1">
        <w:rPr>
          <w:rFonts w:ascii="Calibri" w:hAnsi="Calibri"/>
          <w:b/>
          <w:color w:val="002060"/>
          <w:sz w:val="28"/>
          <w:szCs w:val="28"/>
        </w:rPr>
        <w:t>Voetreflex Eersel</w:t>
      </w:r>
      <w:r w:rsidRPr="00696EC1">
        <w:rPr>
          <w:rFonts w:ascii="Calibri" w:hAnsi="Calibri"/>
          <w:b/>
          <w:color w:val="002060"/>
          <w:sz w:val="28"/>
          <w:szCs w:val="28"/>
        </w:rPr>
        <w:tab/>
      </w:r>
      <w:r w:rsidRPr="00696EC1">
        <w:rPr>
          <w:rFonts w:ascii="Calibri" w:hAnsi="Calibri"/>
          <w:b/>
          <w:color w:val="002060"/>
          <w:sz w:val="28"/>
          <w:szCs w:val="28"/>
        </w:rPr>
        <w:tab/>
      </w:r>
    </w:p>
    <w:sectPr w:rsidR="00696EC1" w:rsidRPr="0041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14C"/>
    <w:multiLevelType w:val="hybridMultilevel"/>
    <w:tmpl w:val="BAF4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6A80"/>
    <w:multiLevelType w:val="hybridMultilevel"/>
    <w:tmpl w:val="14BE1B7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C46D75"/>
    <w:multiLevelType w:val="hybridMultilevel"/>
    <w:tmpl w:val="F63E2F4E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38155F9"/>
    <w:multiLevelType w:val="hybridMultilevel"/>
    <w:tmpl w:val="0F4C4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754A2"/>
    <w:multiLevelType w:val="hybridMultilevel"/>
    <w:tmpl w:val="3FBEE09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573E2"/>
    <w:multiLevelType w:val="hybridMultilevel"/>
    <w:tmpl w:val="02B8C3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0"/>
    <w:rsid w:val="000A2987"/>
    <w:rsid w:val="00221A1C"/>
    <w:rsid w:val="002B647C"/>
    <w:rsid w:val="002E18DC"/>
    <w:rsid w:val="00405D55"/>
    <w:rsid w:val="004113D8"/>
    <w:rsid w:val="00510D6C"/>
    <w:rsid w:val="00531B73"/>
    <w:rsid w:val="00582A70"/>
    <w:rsid w:val="005A15DD"/>
    <w:rsid w:val="0060214D"/>
    <w:rsid w:val="00696EC1"/>
    <w:rsid w:val="00745335"/>
    <w:rsid w:val="007E6F55"/>
    <w:rsid w:val="008E0AC5"/>
    <w:rsid w:val="00D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0FF"/>
  <w15:chartTrackingRefBased/>
  <w15:docId w15:val="{7DD0EFBB-ACB2-40ED-BC0C-2C95133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A70"/>
    <w:pPr>
      <w:ind w:left="720"/>
      <w:contextualSpacing/>
    </w:pPr>
  </w:style>
  <w:style w:type="paragraph" w:styleId="Geenafstand">
    <w:name w:val="No Spacing"/>
    <w:uiPriority w:val="1"/>
    <w:qFormat/>
    <w:rsid w:val="00221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http://www.vnrt.nl/images/stories/logo_vnrt_versie_maart_20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 Goor Bouman</dc:creator>
  <cp:keywords/>
  <dc:description/>
  <cp:lastModifiedBy>Olga BdH</cp:lastModifiedBy>
  <cp:revision>3</cp:revision>
  <dcterms:created xsi:type="dcterms:W3CDTF">2018-06-10T12:54:00Z</dcterms:created>
  <dcterms:modified xsi:type="dcterms:W3CDTF">2018-06-10T13:00:00Z</dcterms:modified>
</cp:coreProperties>
</file>